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2507E" w14:textId="77777777" w:rsidR="00594F6E" w:rsidRPr="00701ADA" w:rsidRDefault="00594F6E" w:rsidP="00594F6E">
      <w:pPr>
        <w:pStyle w:val="Default"/>
        <w:rPr>
          <w:lang w:val="sq-AL"/>
        </w:rPr>
      </w:pPr>
    </w:p>
    <w:p w14:paraId="0E8372EC" w14:textId="6BC3BB0A" w:rsidR="00594F6E" w:rsidRPr="00701ADA" w:rsidRDefault="00594F6E" w:rsidP="00594F6E">
      <w:pPr>
        <w:pStyle w:val="Default"/>
        <w:jc w:val="center"/>
        <w:rPr>
          <w:lang w:val="sq-AL"/>
        </w:rPr>
      </w:pPr>
      <w:r w:rsidRPr="00701ADA">
        <w:rPr>
          <w:noProof/>
        </w:rPr>
        <w:drawing>
          <wp:inline distT="0" distB="0" distL="0" distR="0" wp14:anchorId="4EEB52A9" wp14:editId="34CF0A1E">
            <wp:extent cx="627380" cy="88074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627380" cy="880745"/>
                    </a:xfrm>
                    <a:prstGeom prst="rect">
                      <a:avLst/>
                    </a:prstGeom>
                  </pic:spPr>
                </pic:pic>
              </a:graphicData>
            </a:graphic>
          </wp:inline>
        </w:drawing>
      </w:r>
    </w:p>
    <w:p w14:paraId="1B10E812" w14:textId="77777777" w:rsidR="00594F6E" w:rsidRPr="00701ADA" w:rsidRDefault="00594F6E" w:rsidP="00594F6E">
      <w:pPr>
        <w:pStyle w:val="Default"/>
        <w:rPr>
          <w:lang w:val="sq-AL"/>
        </w:rPr>
      </w:pPr>
    </w:p>
    <w:p w14:paraId="0CE19AEC" w14:textId="020D8741" w:rsidR="00594F6E" w:rsidRPr="00701ADA" w:rsidRDefault="00594F6E" w:rsidP="00594F6E">
      <w:pPr>
        <w:pStyle w:val="Default"/>
        <w:rPr>
          <w:b/>
          <w:bCs/>
          <w:lang w:val="sq-AL"/>
        </w:rPr>
      </w:pPr>
      <w:r w:rsidRPr="00701ADA">
        <w:rPr>
          <w:b/>
          <w:bCs/>
          <w:lang w:val="sq-AL"/>
        </w:rPr>
        <w:t>______________________________________________________________________</w:t>
      </w:r>
    </w:p>
    <w:p w14:paraId="67CEF482" w14:textId="77777777" w:rsidR="00594F6E" w:rsidRPr="00701ADA" w:rsidRDefault="00594F6E" w:rsidP="00701ADA">
      <w:pPr>
        <w:pStyle w:val="Default"/>
        <w:jc w:val="both"/>
        <w:rPr>
          <w:lang w:val="sq-AL"/>
        </w:rPr>
      </w:pPr>
    </w:p>
    <w:p w14:paraId="44B6DD72" w14:textId="711B92B1" w:rsidR="00594F6E" w:rsidRDefault="00594F6E" w:rsidP="00701ADA">
      <w:pPr>
        <w:pStyle w:val="Default"/>
        <w:spacing w:before="120" w:after="120"/>
        <w:jc w:val="both"/>
        <w:rPr>
          <w:sz w:val="22"/>
          <w:szCs w:val="22"/>
          <w:lang w:val="sq-AL"/>
        </w:rPr>
      </w:pPr>
      <w:r w:rsidRPr="00701ADA">
        <w:rPr>
          <w:sz w:val="22"/>
          <w:szCs w:val="22"/>
          <w:lang w:val="sq-AL"/>
        </w:rPr>
        <w:t xml:space="preserve">Në bazë të </w:t>
      </w:r>
      <w:r w:rsidR="004B196C">
        <w:rPr>
          <w:sz w:val="22"/>
          <w:szCs w:val="22"/>
          <w:lang w:val="sq-AL"/>
        </w:rPr>
        <w:t xml:space="preserve">nenit 16.2 dhe 17 të Ligjit </w:t>
      </w:r>
      <w:r w:rsidRPr="00701ADA">
        <w:rPr>
          <w:sz w:val="22"/>
          <w:szCs w:val="22"/>
          <w:lang w:val="sq-AL"/>
        </w:rPr>
        <w:t xml:space="preserve">për </w:t>
      </w:r>
      <w:r w:rsidR="004B196C">
        <w:rPr>
          <w:sz w:val="22"/>
          <w:szCs w:val="22"/>
          <w:lang w:val="sq-AL"/>
        </w:rPr>
        <w:t>N</w:t>
      </w:r>
      <w:r w:rsidRPr="00701ADA">
        <w:rPr>
          <w:sz w:val="22"/>
          <w:szCs w:val="22"/>
          <w:lang w:val="sq-AL"/>
        </w:rPr>
        <w:t xml:space="preserve">dërmarrjet </w:t>
      </w:r>
      <w:r w:rsidR="004B196C">
        <w:rPr>
          <w:sz w:val="22"/>
          <w:szCs w:val="22"/>
          <w:lang w:val="sq-AL"/>
        </w:rPr>
        <w:t>P</w:t>
      </w:r>
      <w:r w:rsidRPr="00701ADA">
        <w:rPr>
          <w:sz w:val="22"/>
          <w:szCs w:val="22"/>
          <w:lang w:val="sq-AL"/>
        </w:rPr>
        <w:t>ublike</w:t>
      </w:r>
      <w:r w:rsidR="004B196C">
        <w:rPr>
          <w:sz w:val="22"/>
          <w:szCs w:val="22"/>
          <w:lang w:val="sq-AL"/>
        </w:rPr>
        <w:t xml:space="preserve"> </w:t>
      </w:r>
      <w:r w:rsidR="004B196C" w:rsidRPr="00701ADA">
        <w:rPr>
          <w:sz w:val="22"/>
          <w:szCs w:val="22"/>
          <w:lang w:val="sq-AL"/>
        </w:rPr>
        <w:t>nr. 03/L-087</w:t>
      </w:r>
      <w:r w:rsidRPr="00701ADA">
        <w:rPr>
          <w:sz w:val="22"/>
          <w:szCs w:val="22"/>
          <w:lang w:val="sq-AL"/>
        </w:rPr>
        <w:t xml:space="preserve"> (Gazeta </w:t>
      </w:r>
      <w:r w:rsidR="004B196C">
        <w:rPr>
          <w:sz w:val="22"/>
          <w:szCs w:val="22"/>
          <w:lang w:val="sq-AL"/>
        </w:rPr>
        <w:t>Z</w:t>
      </w:r>
      <w:r w:rsidRPr="00701ADA">
        <w:rPr>
          <w:sz w:val="22"/>
          <w:szCs w:val="22"/>
          <w:lang w:val="sq-AL"/>
        </w:rPr>
        <w:t>yrtare e Republikës së Kosovës</w:t>
      </w:r>
      <w:r w:rsidR="004B196C">
        <w:rPr>
          <w:sz w:val="22"/>
          <w:szCs w:val="22"/>
          <w:lang w:val="sq-AL"/>
        </w:rPr>
        <w:t>/Prishtinë</w:t>
      </w:r>
      <w:r w:rsidRPr="00701ADA">
        <w:rPr>
          <w:sz w:val="22"/>
          <w:szCs w:val="22"/>
          <w:lang w:val="sq-AL"/>
        </w:rPr>
        <w:t xml:space="preserve">, </w:t>
      </w:r>
      <w:r w:rsidR="004B196C">
        <w:rPr>
          <w:sz w:val="22"/>
          <w:szCs w:val="22"/>
          <w:lang w:val="sq-AL"/>
        </w:rPr>
        <w:t>Viti III/Nr.31/15</w:t>
      </w:r>
      <w:r w:rsidRPr="00701ADA">
        <w:rPr>
          <w:sz w:val="22"/>
          <w:szCs w:val="22"/>
          <w:lang w:val="sq-AL"/>
        </w:rPr>
        <w:t xml:space="preserve"> </w:t>
      </w:r>
      <w:r w:rsidR="004B196C">
        <w:rPr>
          <w:sz w:val="22"/>
          <w:szCs w:val="22"/>
          <w:lang w:val="sq-AL"/>
        </w:rPr>
        <w:t>Q</w:t>
      </w:r>
      <w:r w:rsidRPr="00701ADA">
        <w:rPr>
          <w:sz w:val="22"/>
          <w:szCs w:val="22"/>
          <w:lang w:val="sq-AL"/>
        </w:rPr>
        <w:t>ershor 2008),</w:t>
      </w:r>
      <w:r w:rsidR="004B196C">
        <w:rPr>
          <w:sz w:val="22"/>
          <w:szCs w:val="22"/>
          <w:lang w:val="sq-AL"/>
        </w:rPr>
        <w:t xml:space="preserve"> dhe plotë</w:t>
      </w:r>
      <w:r w:rsidR="00C84616">
        <w:rPr>
          <w:sz w:val="22"/>
          <w:szCs w:val="22"/>
          <w:lang w:val="sq-AL"/>
        </w:rPr>
        <w:t>s</w:t>
      </w:r>
      <w:r w:rsidR="004B196C">
        <w:rPr>
          <w:sz w:val="22"/>
          <w:szCs w:val="22"/>
          <w:lang w:val="sq-AL"/>
        </w:rPr>
        <w:t>im/ndryshim</w:t>
      </w:r>
      <w:r w:rsidR="00C84616">
        <w:rPr>
          <w:sz w:val="22"/>
          <w:szCs w:val="22"/>
          <w:lang w:val="sq-AL"/>
        </w:rPr>
        <w:t>eve</w:t>
      </w:r>
      <w:r w:rsidR="004B196C">
        <w:rPr>
          <w:sz w:val="22"/>
          <w:szCs w:val="22"/>
          <w:lang w:val="sq-AL"/>
        </w:rPr>
        <w:t xml:space="preserve"> përkatëse me  Ligjin nr.04/L-111 dhe nr.05/</w:t>
      </w:r>
      <w:r w:rsidR="00C84616">
        <w:rPr>
          <w:sz w:val="22"/>
          <w:szCs w:val="22"/>
          <w:lang w:val="sq-AL"/>
        </w:rPr>
        <w:t>L</w:t>
      </w:r>
      <w:r w:rsidR="004B196C">
        <w:rPr>
          <w:sz w:val="22"/>
          <w:szCs w:val="22"/>
          <w:lang w:val="sq-AL"/>
        </w:rPr>
        <w:t>-009, dhe në pajtim me normat e tjera pozitive relevante, Komisioni Komunal i Aksionarëve të NPL “Stacioni i Autobusëve”SH.A.Prishtinë, me datën</w:t>
      </w:r>
      <w:r w:rsidR="008540AC">
        <w:rPr>
          <w:sz w:val="22"/>
          <w:szCs w:val="22"/>
          <w:lang w:val="sq-AL"/>
        </w:rPr>
        <w:t xml:space="preserve">: </w:t>
      </w:r>
      <w:r w:rsidR="008540AC" w:rsidRPr="008540AC">
        <w:rPr>
          <w:sz w:val="22"/>
          <w:szCs w:val="22"/>
          <w:lang w:val="sq-AL"/>
        </w:rPr>
        <w:t>24.01</w:t>
      </w:r>
      <w:r w:rsidR="004B196C" w:rsidRPr="008540AC">
        <w:rPr>
          <w:sz w:val="22"/>
          <w:szCs w:val="22"/>
          <w:lang w:val="sq-AL"/>
        </w:rPr>
        <w:t>.202</w:t>
      </w:r>
      <w:r w:rsidR="007D6034" w:rsidRPr="008540AC">
        <w:rPr>
          <w:sz w:val="22"/>
          <w:szCs w:val="22"/>
          <w:lang w:val="sq-AL"/>
        </w:rPr>
        <w:t>3</w:t>
      </w:r>
      <w:r w:rsidR="004B196C">
        <w:rPr>
          <w:sz w:val="22"/>
          <w:szCs w:val="22"/>
          <w:lang w:val="sq-AL"/>
        </w:rPr>
        <w:t xml:space="preserve">, </w:t>
      </w:r>
      <w:r w:rsidR="007D6034">
        <w:rPr>
          <w:sz w:val="22"/>
          <w:szCs w:val="22"/>
          <w:lang w:val="sq-AL"/>
        </w:rPr>
        <w:t>ri</w:t>
      </w:r>
      <w:r w:rsidR="004B196C">
        <w:rPr>
          <w:sz w:val="22"/>
          <w:szCs w:val="22"/>
          <w:lang w:val="sq-AL"/>
        </w:rPr>
        <w:t>shpall këtë</w:t>
      </w:r>
      <w:r w:rsidRPr="00701ADA">
        <w:rPr>
          <w:sz w:val="22"/>
          <w:szCs w:val="22"/>
          <w:lang w:val="sq-AL"/>
        </w:rPr>
        <w:t xml:space="preserve"> </w:t>
      </w:r>
      <w:r w:rsidR="004B196C">
        <w:rPr>
          <w:sz w:val="22"/>
          <w:szCs w:val="22"/>
          <w:lang w:val="sq-AL"/>
        </w:rPr>
        <w:t>:</w:t>
      </w:r>
    </w:p>
    <w:p w14:paraId="57DB199E" w14:textId="0B72B7AA" w:rsidR="00701ADA" w:rsidRDefault="00701ADA" w:rsidP="00701ADA">
      <w:pPr>
        <w:pStyle w:val="Default"/>
        <w:spacing w:before="120" w:after="120"/>
        <w:rPr>
          <w:sz w:val="22"/>
          <w:szCs w:val="22"/>
          <w:lang w:val="sq-AL"/>
        </w:rPr>
      </w:pPr>
    </w:p>
    <w:p w14:paraId="4AFCB280" w14:textId="77777777" w:rsidR="00701ADA" w:rsidRPr="00701ADA" w:rsidRDefault="00701ADA" w:rsidP="00701ADA">
      <w:pPr>
        <w:pStyle w:val="Default"/>
        <w:spacing w:before="120" w:after="120"/>
        <w:rPr>
          <w:sz w:val="22"/>
          <w:szCs w:val="22"/>
          <w:lang w:val="sq-AL"/>
        </w:rPr>
      </w:pPr>
    </w:p>
    <w:p w14:paraId="365A38EE" w14:textId="6DD6508C" w:rsidR="00594F6E" w:rsidRPr="00701ADA" w:rsidRDefault="00594F6E" w:rsidP="00701ADA">
      <w:pPr>
        <w:pStyle w:val="Default"/>
        <w:spacing w:before="120" w:after="120"/>
        <w:jc w:val="center"/>
        <w:rPr>
          <w:b/>
          <w:bCs/>
          <w:lang w:val="sq-AL"/>
        </w:rPr>
      </w:pPr>
      <w:r w:rsidRPr="00701ADA">
        <w:rPr>
          <w:b/>
          <w:bCs/>
          <w:lang w:val="sq-AL"/>
        </w:rPr>
        <w:t>K O N K U R S</w:t>
      </w:r>
    </w:p>
    <w:p w14:paraId="3E46C61F" w14:textId="51DD0D4F" w:rsidR="00594F6E" w:rsidRPr="00701ADA" w:rsidRDefault="00594F6E" w:rsidP="00701ADA">
      <w:pPr>
        <w:pStyle w:val="Default"/>
        <w:spacing w:before="120" w:after="120"/>
        <w:jc w:val="center"/>
        <w:rPr>
          <w:b/>
          <w:bCs/>
          <w:lang w:val="sq-AL"/>
        </w:rPr>
      </w:pPr>
      <w:r w:rsidRPr="00701ADA">
        <w:rPr>
          <w:b/>
          <w:bCs/>
          <w:lang w:val="sq-AL"/>
        </w:rPr>
        <w:t>Për zgjedhjen e 4 anëtarëve në Bordin e Drejtorëve të NPL</w:t>
      </w:r>
    </w:p>
    <w:p w14:paraId="3C2B6DED" w14:textId="285472AE" w:rsidR="00594F6E" w:rsidRPr="00701ADA" w:rsidRDefault="00594F6E" w:rsidP="00701ADA">
      <w:pPr>
        <w:pStyle w:val="Default"/>
        <w:spacing w:before="120" w:after="120"/>
        <w:jc w:val="center"/>
        <w:rPr>
          <w:b/>
          <w:bCs/>
          <w:lang w:val="sq-AL"/>
        </w:rPr>
      </w:pPr>
      <w:r w:rsidRPr="00701ADA">
        <w:rPr>
          <w:b/>
          <w:bCs/>
          <w:lang w:val="sq-AL"/>
        </w:rPr>
        <w:t>“Stacioni i Autobusave” Sh. A. Prishtinë</w:t>
      </w:r>
    </w:p>
    <w:p w14:paraId="72DB9B00" w14:textId="77777777" w:rsidR="00701ADA" w:rsidRPr="00701ADA" w:rsidRDefault="00701ADA" w:rsidP="00701ADA">
      <w:pPr>
        <w:pStyle w:val="Default"/>
        <w:spacing w:before="120" w:after="120"/>
        <w:rPr>
          <w:sz w:val="22"/>
          <w:szCs w:val="22"/>
          <w:lang w:val="sq-AL"/>
        </w:rPr>
      </w:pPr>
    </w:p>
    <w:p w14:paraId="6924EEB1" w14:textId="2F5EB3EC" w:rsidR="00594F6E" w:rsidRDefault="00594F6E" w:rsidP="00701ADA">
      <w:pPr>
        <w:pStyle w:val="Default"/>
        <w:spacing w:before="120" w:after="120"/>
        <w:jc w:val="both"/>
        <w:rPr>
          <w:b/>
          <w:bCs/>
          <w:sz w:val="22"/>
          <w:szCs w:val="22"/>
          <w:u w:val="single"/>
          <w:lang w:val="sq-AL"/>
        </w:rPr>
      </w:pPr>
      <w:r w:rsidRPr="00701ADA">
        <w:rPr>
          <w:b/>
          <w:bCs/>
          <w:sz w:val="22"/>
          <w:szCs w:val="22"/>
          <w:u w:val="single"/>
          <w:lang w:val="sq-AL"/>
        </w:rPr>
        <w:t xml:space="preserve">DREJTORËT E BORDIT TË NDËRMARRJES PUBLIKE LOKALE, NUMRI DHE MANDATI I TYRE </w:t>
      </w:r>
    </w:p>
    <w:p w14:paraId="5F292E76" w14:textId="77777777" w:rsidR="00701ADA" w:rsidRPr="00701ADA" w:rsidRDefault="00701ADA" w:rsidP="00701ADA">
      <w:pPr>
        <w:pStyle w:val="Default"/>
        <w:spacing w:before="120" w:after="120"/>
        <w:jc w:val="both"/>
        <w:rPr>
          <w:sz w:val="22"/>
          <w:szCs w:val="22"/>
          <w:u w:val="single"/>
          <w:lang w:val="sq-AL"/>
        </w:rPr>
      </w:pPr>
    </w:p>
    <w:p w14:paraId="71F346CC" w14:textId="77777777" w:rsidR="00701ADA" w:rsidRDefault="00594F6E" w:rsidP="00701ADA">
      <w:pPr>
        <w:pStyle w:val="Default"/>
        <w:spacing w:before="120" w:after="120"/>
        <w:jc w:val="both"/>
        <w:rPr>
          <w:b/>
          <w:bCs/>
          <w:sz w:val="22"/>
          <w:szCs w:val="22"/>
          <w:lang w:val="sq-AL"/>
        </w:rPr>
      </w:pPr>
      <w:r w:rsidRPr="00701ADA">
        <w:rPr>
          <w:b/>
          <w:bCs/>
          <w:sz w:val="22"/>
          <w:szCs w:val="22"/>
          <w:lang w:val="sq-AL"/>
        </w:rPr>
        <w:t>Ndërmarrja Publike Lokale “Stacioni i Autobusave” Sh. A., Prishtinë – 4 drejtorë;</w:t>
      </w:r>
    </w:p>
    <w:p w14:paraId="48E5F516" w14:textId="49E85AE1" w:rsidR="00594F6E" w:rsidRPr="00701ADA" w:rsidRDefault="00594F6E" w:rsidP="00701ADA">
      <w:pPr>
        <w:pStyle w:val="Default"/>
        <w:spacing w:before="120" w:after="120"/>
        <w:jc w:val="both"/>
        <w:rPr>
          <w:sz w:val="22"/>
          <w:szCs w:val="22"/>
          <w:lang w:val="sq-AL"/>
        </w:rPr>
      </w:pPr>
      <w:r w:rsidRPr="00701ADA">
        <w:rPr>
          <w:b/>
          <w:bCs/>
          <w:sz w:val="22"/>
          <w:szCs w:val="22"/>
          <w:lang w:val="sq-AL"/>
        </w:rPr>
        <w:t xml:space="preserve"> </w:t>
      </w:r>
    </w:p>
    <w:p w14:paraId="38F81F57" w14:textId="1CEFF0E1" w:rsidR="00594F6E" w:rsidRDefault="00594F6E" w:rsidP="00701ADA">
      <w:pPr>
        <w:pStyle w:val="Default"/>
        <w:spacing w:before="120" w:after="120"/>
        <w:jc w:val="both"/>
        <w:rPr>
          <w:sz w:val="22"/>
          <w:szCs w:val="22"/>
          <w:lang w:val="sq-AL"/>
        </w:rPr>
      </w:pPr>
      <w:r w:rsidRPr="00701ADA">
        <w:rPr>
          <w:sz w:val="22"/>
          <w:szCs w:val="22"/>
          <w:lang w:val="sq-AL"/>
        </w:rPr>
        <w:t xml:space="preserve">Mandati i drejtorit të zgjedhur nga ana e Komisionit Komunal të Aksionarëve është tri (3) vjet. </w:t>
      </w:r>
    </w:p>
    <w:p w14:paraId="3BF8A973" w14:textId="77777777" w:rsidR="00701ADA" w:rsidRPr="00701ADA" w:rsidRDefault="00701ADA" w:rsidP="00701ADA">
      <w:pPr>
        <w:pStyle w:val="Default"/>
        <w:spacing w:before="120" w:after="120"/>
        <w:jc w:val="both"/>
        <w:rPr>
          <w:sz w:val="22"/>
          <w:szCs w:val="22"/>
          <w:lang w:val="sq-AL"/>
        </w:rPr>
      </w:pPr>
    </w:p>
    <w:p w14:paraId="21D717FC" w14:textId="07113FBC" w:rsidR="00594F6E" w:rsidRPr="00701ADA" w:rsidRDefault="00594F6E" w:rsidP="00701ADA">
      <w:pPr>
        <w:pStyle w:val="Default"/>
        <w:spacing w:before="120" w:after="120"/>
        <w:jc w:val="both"/>
        <w:rPr>
          <w:b/>
          <w:bCs/>
          <w:sz w:val="22"/>
          <w:szCs w:val="22"/>
          <w:u w:val="single"/>
          <w:lang w:val="sq-AL"/>
        </w:rPr>
      </w:pPr>
      <w:r w:rsidRPr="00701ADA">
        <w:rPr>
          <w:b/>
          <w:bCs/>
          <w:sz w:val="22"/>
          <w:szCs w:val="22"/>
          <w:u w:val="single"/>
          <w:lang w:val="sq-AL"/>
        </w:rPr>
        <w:t>KOMPENSIMI I DREJTORËVE TË NPL”STACIONI I AUTOBUSAVE” SH.A. PRISHTINË</w:t>
      </w:r>
    </w:p>
    <w:p w14:paraId="53BFEE0B" w14:textId="77777777" w:rsidR="00594F6E" w:rsidRPr="00701ADA" w:rsidRDefault="00594F6E" w:rsidP="00701ADA">
      <w:pPr>
        <w:pStyle w:val="Default"/>
        <w:spacing w:before="120" w:after="120"/>
        <w:jc w:val="both"/>
        <w:rPr>
          <w:sz w:val="22"/>
          <w:szCs w:val="22"/>
          <w:lang w:val="sq-AL"/>
        </w:rPr>
      </w:pPr>
      <w:r w:rsidRPr="00701ADA">
        <w:rPr>
          <w:sz w:val="22"/>
          <w:szCs w:val="22"/>
          <w:lang w:val="sq-AL"/>
        </w:rPr>
        <w:t xml:space="preserve">Kompensimi i drejtorëve të bordit të NPL ”Stacioni i Autobusave” do të bëhet në pajtim me dispozitat e nenit 20, paragrafi 20.2 të Ligjit për ndërmarrjet publike. </w:t>
      </w:r>
    </w:p>
    <w:p w14:paraId="051C117D" w14:textId="77777777" w:rsidR="00594F6E" w:rsidRPr="00701ADA" w:rsidRDefault="00594F6E" w:rsidP="00594F6E">
      <w:pPr>
        <w:pStyle w:val="Default"/>
        <w:pageBreakBefore/>
        <w:rPr>
          <w:sz w:val="22"/>
          <w:szCs w:val="22"/>
          <w:u w:val="single"/>
          <w:lang w:val="sq-AL"/>
        </w:rPr>
      </w:pPr>
      <w:r w:rsidRPr="00701ADA">
        <w:rPr>
          <w:b/>
          <w:bCs/>
          <w:sz w:val="22"/>
          <w:szCs w:val="22"/>
          <w:u w:val="single"/>
          <w:lang w:val="sq-AL"/>
        </w:rPr>
        <w:lastRenderedPageBreak/>
        <w:t xml:space="preserve">KUALIFIKIMET DHE PËRGATITJA PROFESIONALE </w:t>
      </w:r>
    </w:p>
    <w:p w14:paraId="20D794B2" w14:textId="77777777" w:rsidR="00594F6E" w:rsidRPr="00701ADA" w:rsidRDefault="00594F6E" w:rsidP="00701ADA">
      <w:pPr>
        <w:pStyle w:val="Default"/>
        <w:spacing w:before="120"/>
        <w:jc w:val="both"/>
        <w:rPr>
          <w:sz w:val="22"/>
          <w:szCs w:val="22"/>
          <w:lang w:val="sq-AL"/>
        </w:rPr>
      </w:pPr>
      <w:r w:rsidRPr="00701ADA">
        <w:rPr>
          <w:sz w:val="22"/>
          <w:szCs w:val="22"/>
          <w:lang w:val="sq-AL"/>
        </w:rPr>
        <w:t xml:space="preserve">Sipas nenit 17, pika 71.3 të Ligjit për ndërmarrjet publike, një kandidat për t’u zgjedhur drejtor në Bordin e drejtorëve të NPL duhet t’i plotësojë këto kushte: </w:t>
      </w:r>
    </w:p>
    <w:p w14:paraId="0970318E" w14:textId="4CC1E41C" w:rsidR="00594F6E" w:rsidRPr="00701ADA" w:rsidRDefault="00594F6E" w:rsidP="00701ADA">
      <w:pPr>
        <w:pStyle w:val="Default"/>
        <w:numPr>
          <w:ilvl w:val="0"/>
          <w:numId w:val="3"/>
        </w:numPr>
        <w:spacing w:before="120"/>
        <w:ind w:left="450" w:hanging="270"/>
        <w:jc w:val="both"/>
        <w:rPr>
          <w:sz w:val="22"/>
          <w:szCs w:val="22"/>
          <w:lang w:val="sq-AL"/>
        </w:rPr>
      </w:pPr>
      <w:r w:rsidRPr="00701ADA">
        <w:rPr>
          <w:sz w:val="22"/>
          <w:szCs w:val="22"/>
          <w:lang w:val="sq-AL"/>
        </w:rPr>
        <w:t xml:space="preserve">Të jetë person që ka integritet të njohur, duke marrë parasysh, ndër tjera, çfarëdo shkelje materiale të detyrave fiduciare që mund të ketë bërë ky person ndaj cilitdo person tjetër; </w:t>
      </w:r>
    </w:p>
    <w:p w14:paraId="3029D39A" w14:textId="7B8DBC22" w:rsidR="00594F6E" w:rsidRPr="00701ADA" w:rsidRDefault="00594F6E" w:rsidP="00701ADA">
      <w:pPr>
        <w:pStyle w:val="Default"/>
        <w:numPr>
          <w:ilvl w:val="0"/>
          <w:numId w:val="3"/>
        </w:numPr>
        <w:spacing w:before="120"/>
        <w:ind w:left="450" w:hanging="270"/>
        <w:jc w:val="both"/>
        <w:rPr>
          <w:sz w:val="22"/>
          <w:szCs w:val="22"/>
          <w:lang w:val="sq-AL"/>
        </w:rPr>
      </w:pPr>
      <w:r w:rsidRPr="00701ADA">
        <w:rPr>
          <w:sz w:val="22"/>
          <w:szCs w:val="22"/>
          <w:lang w:val="sq-AL"/>
        </w:rPr>
        <w:t xml:space="preserve">Të ketë përgatitje superiore; </w:t>
      </w:r>
    </w:p>
    <w:p w14:paraId="4FA78B91" w14:textId="0BD1FC78" w:rsidR="00594F6E" w:rsidRPr="00701ADA" w:rsidRDefault="00594F6E" w:rsidP="00701ADA">
      <w:pPr>
        <w:pStyle w:val="Default"/>
        <w:numPr>
          <w:ilvl w:val="0"/>
          <w:numId w:val="3"/>
        </w:numPr>
        <w:spacing w:before="120"/>
        <w:ind w:left="450" w:hanging="270"/>
        <w:jc w:val="both"/>
        <w:rPr>
          <w:sz w:val="22"/>
          <w:szCs w:val="22"/>
          <w:lang w:val="sq-AL"/>
        </w:rPr>
      </w:pPr>
      <w:r w:rsidRPr="00701ADA">
        <w:rPr>
          <w:sz w:val="22"/>
          <w:szCs w:val="22"/>
          <w:lang w:val="sq-AL"/>
        </w:rPr>
        <w:t xml:space="preserve">Duhet ose (i) të ketë së paku pesë (5) vite përvojë – së paku në një nivel të lartë të menaxhmentit në fushën e administrimit të biznesit, financave korporative, financa, menaxhim i thesari, banka, konsulencë në biznes ose industri ose nga një fushë tjetër e shkencës ose njohurisë e cila ka të bëjë me veprimtarinë afariste të NP-së; ose (ii) për së paku pesë (5) vite, të ketë qenë kontabilist publik, jurist i kualifikuar, ose anëtar i kualifikuar i një profesioni tjetër i cili ndërlidhet ngushtë me veprimtarinë afariste të NP-së. </w:t>
      </w:r>
    </w:p>
    <w:p w14:paraId="69A22499" w14:textId="77777777" w:rsidR="00594F6E" w:rsidRPr="00701ADA" w:rsidRDefault="00594F6E" w:rsidP="00594F6E">
      <w:pPr>
        <w:pStyle w:val="Default"/>
        <w:rPr>
          <w:sz w:val="22"/>
          <w:szCs w:val="22"/>
          <w:lang w:val="sq-AL"/>
        </w:rPr>
      </w:pPr>
    </w:p>
    <w:p w14:paraId="0C62E324" w14:textId="77777777" w:rsidR="00594F6E" w:rsidRPr="00701ADA" w:rsidRDefault="00594F6E" w:rsidP="00594F6E">
      <w:pPr>
        <w:pStyle w:val="Default"/>
        <w:rPr>
          <w:sz w:val="22"/>
          <w:szCs w:val="22"/>
          <w:u w:val="single"/>
          <w:lang w:val="sq-AL"/>
        </w:rPr>
      </w:pPr>
      <w:r w:rsidRPr="00701ADA">
        <w:rPr>
          <w:b/>
          <w:bCs/>
          <w:sz w:val="22"/>
          <w:szCs w:val="22"/>
          <w:u w:val="single"/>
          <w:lang w:val="sq-AL"/>
        </w:rPr>
        <w:t xml:space="preserve">KUSHTET </w:t>
      </w:r>
    </w:p>
    <w:p w14:paraId="48B0A296" w14:textId="77777777" w:rsidR="00594F6E" w:rsidRPr="00701ADA" w:rsidRDefault="00594F6E" w:rsidP="00701ADA">
      <w:pPr>
        <w:pStyle w:val="Default"/>
        <w:spacing w:before="120" w:after="120"/>
        <w:jc w:val="both"/>
        <w:rPr>
          <w:sz w:val="22"/>
          <w:szCs w:val="22"/>
          <w:lang w:val="sq-AL"/>
        </w:rPr>
      </w:pPr>
      <w:r w:rsidRPr="00701ADA">
        <w:rPr>
          <w:sz w:val="22"/>
          <w:szCs w:val="22"/>
          <w:lang w:val="sq-AL"/>
        </w:rPr>
        <w:t xml:space="preserve">Kandidati ka të drejtë të zgjidhet në Bordin e NPL-së, nëse: </w:t>
      </w:r>
    </w:p>
    <w:p w14:paraId="3B5A2B69" w14:textId="2E0E90CC" w:rsidR="00594F6E" w:rsidRPr="00701ADA" w:rsidRDefault="00594F6E" w:rsidP="00701ADA">
      <w:pPr>
        <w:pStyle w:val="Default"/>
        <w:numPr>
          <w:ilvl w:val="0"/>
          <w:numId w:val="5"/>
        </w:numPr>
        <w:spacing w:before="120" w:after="120"/>
        <w:ind w:left="450" w:hanging="270"/>
        <w:jc w:val="both"/>
        <w:rPr>
          <w:sz w:val="22"/>
          <w:szCs w:val="22"/>
          <w:lang w:val="sq-AL"/>
        </w:rPr>
      </w:pPr>
      <w:r w:rsidRPr="00701ADA">
        <w:rPr>
          <w:sz w:val="22"/>
          <w:szCs w:val="22"/>
          <w:lang w:val="sq-AL"/>
        </w:rPr>
        <w:t xml:space="preserve">Nuk ka qenë i dënuar dhe nuk është nën hetime nga një gjykatë kompetente; </w:t>
      </w:r>
    </w:p>
    <w:p w14:paraId="0D402999" w14:textId="5F987BEB" w:rsidR="00594F6E" w:rsidRPr="00701ADA" w:rsidRDefault="00594F6E" w:rsidP="00701ADA">
      <w:pPr>
        <w:pStyle w:val="Default"/>
        <w:numPr>
          <w:ilvl w:val="0"/>
          <w:numId w:val="5"/>
        </w:numPr>
        <w:spacing w:before="120" w:after="120"/>
        <w:ind w:left="450" w:hanging="270"/>
        <w:jc w:val="both"/>
        <w:rPr>
          <w:sz w:val="22"/>
          <w:szCs w:val="22"/>
          <w:lang w:val="sq-AL"/>
        </w:rPr>
      </w:pPr>
      <w:r w:rsidRPr="00701ADA">
        <w:rPr>
          <w:sz w:val="22"/>
          <w:szCs w:val="22"/>
          <w:lang w:val="sq-AL"/>
        </w:rPr>
        <w:t xml:space="preserve">Nuk ka shkelur kodin etik, apo standardet e sjellës profesionale, përveç nëse një dënim i tillë është ndryshuar nga një gjykatë ose organ tjetër i ankesave; </w:t>
      </w:r>
    </w:p>
    <w:p w14:paraId="71888CE0" w14:textId="77D6BFFB" w:rsidR="00594F6E" w:rsidRPr="00701ADA" w:rsidRDefault="00594F6E" w:rsidP="00701ADA">
      <w:pPr>
        <w:pStyle w:val="Default"/>
        <w:numPr>
          <w:ilvl w:val="0"/>
          <w:numId w:val="5"/>
        </w:numPr>
        <w:spacing w:before="120" w:after="120"/>
        <w:ind w:left="450" w:hanging="270"/>
        <w:jc w:val="both"/>
        <w:rPr>
          <w:sz w:val="22"/>
          <w:szCs w:val="22"/>
          <w:lang w:val="sq-AL"/>
        </w:rPr>
      </w:pPr>
      <w:r w:rsidRPr="00701ADA">
        <w:rPr>
          <w:sz w:val="22"/>
          <w:szCs w:val="22"/>
          <w:lang w:val="sq-AL"/>
        </w:rPr>
        <w:t xml:space="preserve">Nuk ka bërë përgënjeshtrime materiale nën çfarëdo dëshmie nën betim; </w:t>
      </w:r>
    </w:p>
    <w:p w14:paraId="1E91535B" w14:textId="049009AE" w:rsidR="00594F6E" w:rsidRPr="00701ADA" w:rsidRDefault="00594F6E" w:rsidP="00701ADA">
      <w:pPr>
        <w:pStyle w:val="Default"/>
        <w:numPr>
          <w:ilvl w:val="0"/>
          <w:numId w:val="5"/>
        </w:numPr>
        <w:spacing w:before="120" w:after="120"/>
        <w:ind w:left="450" w:hanging="270"/>
        <w:jc w:val="both"/>
        <w:rPr>
          <w:sz w:val="22"/>
          <w:szCs w:val="22"/>
          <w:lang w:val="sq-AL"/>
        </w:rPr>
      </w:pPr>
      <w:r w:rsidRPr="00701ADA">
        <w:rPr>
          <w:sz w:val="22"/>
          <w:szCs w:val="22"/>
          <w:lang w:val="sq-AL"/>
        </w:rPr>
        <w:t xml:space="preserve">Nuk ka qenë në post menaxhues të ndonjë kompanie që ka falimentuar gjatë dhjetë (10) vjetëve të fundit. </w:t>
      </w:r>
    </w:p>
    <w:p w14:paraId="483785C7" w14:textId="77777777" w:rsidR="00594F6E" w:rsidRPr="00701ADA" w:rsidRDefault="00594F6E" w:rsidP="00594F6E">
      <w:pPr>
        <w:pStyle w:val="Default"/>
        <w:rPr>
          <w:sz w:val="22"/>
          <w:szCs w:val="22"/>
          <w:lang w:val="sq-AL"/>
        </w:rPr>
      </w:pPr>
    </w:p>
    <w:p w14:paraId="56AB9438" w14:textId="7F04B5FA" w:rsidR="00385A68" w:rsidRPr="00701ADA" w:rsidRDefault="00594F6E" w:rsidP="00594F6E">
      <w:pPr>
        <w:pStyle w:val="Default"/>
        <w:rPr>
          <w:sz w:val="22"/>
          <w:szCs w:val="22"/>
          <w:lang w:val="sq-AL"/>
        </w:rPr>
      </w:pPr>
      <w:r w:rsidRPr="00701ADA">
        <w:rPr>
          <w:sz w:val="22"/>
          <w:szCs w:val="22"/>
          <w:lang w:val="sq-AL"/>
        </w:rPr>
        <w:t xml:space="preserve">Kandidati nuk mund të zgjidhet drejtor në Bordin e NPL-së, nëse: </w:t>
      </w:r>
    </w:p>
    <w:p w14:paraId="41BD8B6C" w14:textId="0DCE8366" w:rsidR="00385A68" w:rsidRPr="00701ADA" w:rsidRDefault="00594F6E" w:rsidP="00194024">
      <w:pPr>
        <w:pStyle w:val="Default"/>
        <w:numPr>
          <w:ilvl w:val="0"/>
          <w:numId w:val="8"/>
        </w:numPr>
        <w:spacing w:before="120" w:after="120"/>
        <w:ind w:left="540"/>
        <w:jc w:val="both"/>
        <w:rPr>
          <w:sz w:val="22"/>
          <w:szCs w:val="22"/>
          <w:lang w:val="sq-AL"/>
        </w:rPr>
      </w:pPr>
      <w:r w:rsidRPr="00701ADA">
        <w:rPr>
          <w:sz w:val="22"/>
          <w:szCs w:val="22"/>
          <w:lang w:val="sq-AL"/>
        </w:rPr>
        <w:t xml:space="preserve">Aktualisht është zyrtar (në kuptim të nenit 21 të Ligjit për Ndërmarrjet publike), menaxher i ndërmarrjes përkatëse, ose cilësdo nga filialet e saj; </w:t>
      </w:r>
    </w:p>
    <w:p w14:paraId="1377488E" w14:textId="3991792E" w:rsidR="00194024" w:rsidRDefault="00594F6E" w:rsidP="00194024">
      <w:pPr>
        <w:pStyle w:val="Default"/>
        <w:numPr>
          <w:ilvl w:val="0"/>
          <w:numId w:val="8"/>
        </w:numPr>
        <w:spacing w:before="120" w:after="120"/>
        <w:ind w:left="540"/>
        <w:jc w:val="both"/>
        <w:rPr>
          <w:sz w:val="22"/>
          <w:szCs w:val="22"/>
          <w:lang w:val="sq-AL"/>
        </w:rPr>
      </w:pPr>
      <w:r w:rsidRPr="00701ADA">
        <w:rPr>
          <w:sz w:val="22"/>
          <w:szCs w:val="22"/>
          <w:lang w:val="sq-AL"/>
        </w:rPr>
        <w:t xml:space="preserve">Ka shërbyer si menaxher i ndërmarrjes publike përkatëse, ose cilësdo nga filialet e saja brenda pesë (5) vjetëve të kaluara; </w:t>
      </w:r>
    </w:p>
    <w:p w14:paraId="75A01BB3" w14:textId="7DC8DB9E" w:rsidR="00A75E4C" w:rsidRPr="00701ADA" w:rsidRDefault="00594F6E" w:rsidP="00194024">
      <w:pPr>
        <w:pStyle w:val="Default"/>
        <w:numPr>
          <w:ilvl w:val="0"/>
          <w:numId w:val="8"/>
        </w:numPr>
        <w:spacing w:before="120" w:after="120"/>
        <w:ind w:left="540"/>
        <w:jc w:val="both"/>
        <w:rPr>
          <w:sz w:val="22"/>
          <w:szCs w:val="22"/>
          <w:lang w:val="sq-AL"/>
        </w:rPr>
      </w:pPr>
      <w:r w:rsidRPr="00701ADA">
        <w:rPr>
          <w:sz w:val="22"/>
          <w:szCs w:val="22"/>
          <w:lang w:val="sq-AL"/>
        </w:rPr>
        <w:t xml:space="preserve">Aktualisht ka, ose gjatë tri (3) viteve të kaluara ka pasur çfarëdo marrëdhënie materiale afariste (përveç si konsumator individual i shërbimit të ndërmarrjes publike) me ndërmarrjen publike përkatëse, ose cilëndo nga filialet, qoftë në mënyrë të drejtpërdrejtë, ose të tërthortë; </w:t>
      </w:r>
    </w:p>
    <w:p w14:paraId="7D5425DB" w14:textId="64C7688D" w:rsidR="00A75E4C" w:rsidRPr="00701ADA" w:rsidRDefault="00594F6E" w:rsidP="00194024">
      <w:pPr>
        <w:pStyle w:val="Default"/>
        <w:numPr>
          <w:ilvl w:val="0"/>
          <w:numId w:val="8"/>
        </w:numPr>
        <w:spacing w:before="120" w:after="120"/>
        <w:ind w:left="540"/>
        <w:jc w:val="both"/>
        <w:rPr>
          <w:sz w:val="22"/>
          <w:szCs w:val="22"/>
          <w:lang w:val="sq-AL"/>
        </w:rPr>
      </w:pPr>
      <w:r w:rsidRPr="00701ADA">
        <w:rPr>
          <w:sz w:val="22"/>
          <w:szCs w:val="22"/>
          <w:lang w:val="sq-AL"/>
        </w:rPr>
        <w:t xml:space="preserve">Është aksionar, drejtor ose zyrtarë, në një shoqëri tregtare ose person tjetër juridik, i cili ka marrëdhënie materiale afariste me ndërmarrjen publike përkatëse; </w:t>
      </w:r>
    </w:p>
    <w:p w14:paraId="19225410" w14:textId="6BECEECD" w:rsidR="00194024" w:rsidRDefault="00594F6E" w:rsidP="00194024">
      <w:pPr>
        <w:pStyle w:val="Default"/>
        <w:numPr>
          <w:ilvl w:val="0"/>
          <w:numId w:val="8"/>
        </w:numPr>
        <w:spacing w:before="120" w:after="120"/>
        <w:ind w:left="540"/>
        <w:jc w:val="both"/>
        <w:rPr>
          <w:sz w:val="22"/>
          <w:szCs w:val="22"/>
          <w:lang w:val="sq-AL"/>
        </w:rPr>
      </w:pPr>
      <w:r w:rsidRPr="00701ADA">
        <w:rPr>
          <w:sz w:val="22"/>
          <w:szCs w:val="22"/>
          <w:lang w:val="sq-AL"/>
        </w:rPr>
        <w:t xml:space="preserve">Pranon, ose ka pranuar brenda tri (3) viteve të kaluara kompensimin shtesë nga ndërmarrja publike përkatëse, ose nga cilado filialë e saj (përveç honorarit të drejtorit ose kompensimin stimulues të përcaktuar në nenin 20 të Ligjit për Ndërmarrjet Publike, ose është anëtar në skemën pensionale të ndërmarrjes publike përkatëse, ose të cilësdo nga filialat e saja; </w:t>
      </w:r>
    </w:p>
    <w:p w14:paraId="5C770E2F" w14:textId="73777959" w:rsidR="00594F6E" w:rsidRPr="00701ADA" w:rsidRDefault="00594F6E" w:rsidP="00194024">
      <w:pPr>
        <w:pStyle w:val="Default"/>
        <w:numPr>
          <w:ilvl w:val="0"/>
          <w:numId w:val="8"/>
        </w:numPr>
        <w:spacing w:before="120" w:after="120"/>
        <w:ind w:left="540"/>
        <w:jc w:val="both"/>
        <w:rPr>
          <w:sz w:val="22"/>
          <w:szCs w:val="22"/>
          <w:lang w:val="sq-AL"/>
        </w:rPr>
      </w:pPr>
      <w:r w:rsidRPr="00701ADA">
        <w:rPr>
          <w:sz w:val="22"/>
          <w:szCs w:val="22"/>
          <w:lang w:val="sq-AL"/>
        </w:rPr>
        <w:t xml:space="preserve">Përfaqëson një aksionar, i cili posedon mbi dhjetë përqin (10%) të aksioneve votuese në ndërmarrjen publike përkatëse.; </w:t>
      </w:r>
    </w:p>
    <w:p w14:paraId="563AECC8" w14:textId="3D783017" w:rsidR="00A75E4C" w:rsidRPr="00701ADA" w:rsidRDefault="00594F6E" w:rsidP="00194024">
      <w:pPr>
        <w:pStyle w:val="Default"/>
        <w:numPr>
          <w:ilvl w:val="0"/>
          <w:numId w:val="8"/>
        </w:numPr>
        <w:spacing w:before="120" w:after="120"/>
        <w:ind w:left="540"/>
        <w:jc w:val="both"/>
        <w:rPr>
          <w:sz w:val="22"/>
          <w:szCs w:val="22"/>
          <w:lang w:val="sq-AL"/>
        </w:rPr>
      </w:pPr>
      <w:r w:rsidRPr="00701ADA">
        <w:rPr>
          <w:sz w:val="22"/>
          <w:szCs w:val="22"/>
          <w:lang w:val="sq-AL"/>
        </w:rPr>
        <w:t xml:space="preserve">Ka shërbyer në Bordin e drejtorëve të ndërmarrjes publike përkatëse, më shumë se nëntë (9) vite nga dita e parë e zgjedhjes së tij; </w:t>
      </w:r>
    </w:p>
    <w:p w14:paraId="5C6F040D" w14:textId="270F9EA5" w:rsidR="00594F6E" w:rsidRPr="00701ADA" w:rsidRDefault="00594F6E" w:rsidP="00194024">
      <w:pPr>
        <w:pStyle w:val="Default"/>
        <w:numPr>
          <w:ilvl w:val="0"/>
          <w:numId w:val="8"/>
        </w:numPr>
        <w:spacing w:before="120" w:after="120"/>
        <w:ind w:left="540"/>
        <w:jc w:val="both"/>
        <w:rPr>
          <w:sz w:val="22"/>
          <w:szCs w:val="22"/>
          <w:lang w:val="sq-AL"/>
        </w:rPr>
      </w:pPr>
      <w:r w:rsidRPr="00701ADA">
        <w:rPr>
          <w:sz w:val="22"/>
          <w:szCs w:val="22"/>
          <w:lang w:val="sq-AL"/>
        </w:rPr>
        <w:lastRenderedPageBreak/>
        <w:t xml:space="preserve">Është i afërm i shkallës së tretë (siç është konstatuar në përputhje me përkufizimin e interesit financiar në nenin 2 të Ligjit për Ndërmarrjet Publike), i cilit do person që i takon cilësdo nga kategoritë e sipërmendura; </w:t>
      </w:r>
    </w:p>
    <w:p w14:paraId="4189A05A" w14:textId="1B2C427B" w:rsidR="00A75E4C" w:rsidRPr="00701ADA" w:rsidRDefault="00594F6E" w:rsidP="00194024">
      <w:pPr>
        <w:pStyle w:val="Default"/>
        <w:numPr>
          <w:ilvl w:val="0"/>
          <w:numId w:val="8"/>
        </w:numPr>
        <w:spacing w:before="120" w:after="120"/>
        <w:ind w:left="540"/>
        <w:jc w:val="both"/>
        <w:rPr>
          <w:sz w:val="22"/>
          <w:szCs w:val="22"/>
          <w:lang w:val="sq-AL"/>
        </w:rPr>
      </w:pPr>
      <w:r w:rsidRPr="00701ADA">
        <w:rPr>
          <w:sz w:val="22"/>
          <w:szCs w:val="22"/>
          <w:lang w:val="sq-AL"/>
        </w:rPr>
        <w:t xml:space="preserve">Është zyrtar, drejtor ose aksionar, ose ka një interes financiar në një shoqëri tregtare që konkurron me ndërmarrjen, ose është një menaxher i lartë zyrtar, drejtor ose aksionar ( i cili posedon më shumë se dy përqind (2%) të të drejtave të votimit), ose ka një interes të konsiderueshëm financiar në cilëndo nga shoqëritë tregtare që konkurrojnë në ndërmarrjen; </w:t>
      </w:r>
    </w:p>
    <w:p w14:paraId="2739225D" w14:textId="2F370CF9" w:rsidR="00594F6E" w:rsidRDefault="00594F6E" w:rsidP="00194024">
      <w:pPr>
        <w:pStyle w:val="Default"/>
        <w:numPr>
          <w:ilvl w:val="0"/>
          <w:numId w:val="8"/>
        </w:numPr>
        <w:spacing w:before="120" w:after="120"/>
        <w:ind w:left="540"/>
        <w:jc w:val="both"/>
        <w:rPr>
          <w:sz w:val="22"/>
          <w:szCs w:val="22"/>
          <w:lang w:val="sq-AL"/>
        </w:rPr>
      </w:pPr>
      <w:r w:rsidRPr="00701ADA">
        <w:rPr>
          <w:sz w:val="22"/>
          <w:szCs w:val="22"/>
          <w:lang w:val="sq-AL"/>
        </w:rPr>
        <w:t xml:space="preserve">Është, ose në çfarëdo kohe gjatë periudhës 36 mujore para datës së aplikimit, ka qenë zyrtar i zgjedhur, i emëruar politik, ose bartës i një posti udhëheqës ose vendimmarrës, në një parti politike, </w:t>
      </w:r>
    </w:p>
    <w:p w14:paraId="55E822E0" w14:textId="69E895AA" w:rsidR="00594F6E" w:rsidRDefault="00594F6E" w:rsidP="00194024">
      <w:pPr>
        <w:pStyle w:val="Default"/>
        <w:numPr>
          <w:ilvl w:val="0"/>
          <w:numId w:val="8"/>
        </w:numPr>
        <w:spacing w:before="120" w:after="120"/>
        <w:ind w:left="540"/>
        <w:jc w:val="both"/>
        <w:rPr>
          <w:sz w:val="22"/>
          <w:szCs w:val="22"/>
          <w:lang w:val="sq-AL"/>
        </w:rPr>
      </w:pPr>
      <w:r w:rsidRPr="00701ADA">
        <w:rPr>
          <w:sz w:val="22"/>
          <w:szCs w:val="22"/>
          <w:lang w:val="sq-AL"/>
        </w:rPr>
        <w:t xml:space="preserve">Ka çfarëdo konflikti të interesave që, për nga natyra, do të shkaktonte që ky person të mos jetë në gjendje që në mënyrë efektive, me besnikëri, në mënyrë të pavarur dhe objektive t’i përmbushë detyrat e tij përgjegjëse ndaj aksionarëve dhe ndërmarrjes publike. </w:t>
      </w:r>
    </w:p>
    <w:p w14:paraId="69198BCA" w14:textId="77777777" w:rsidR="00701ADA" w:rsidRPr="00701ADA" w:rsidRDefault="00701ADA" w:rsidP="00594F6E">
      <w:pPr>
        <w:pStyle w:val="Default"/>
        <w:rPr>
          <w:sz w:val="22"/>
          <w:szCs w:val="22"/>
          <w:lang w:val="sq-AL"/>
        </w:rPr>
      </w:pPr>
    </w:p>
    <w:p w14:paraId="11058298" w14:textId="77777777" w:rsidR="00594F6E" w:rsidRPr="00701ADA" w:rsidRDefault="00594F6E" w:rsidP="00701ADA">
      <w:pPr>
        <w:pStyle w:val="Default"/>
        <w:spacing w:before="120" w:after="120"/>
        <w:jc w:val="both"/>
        <w:rPr>
          <w:sz w:val="22"/>
          <w:szCs w:val="22"/>
          <w:lang w:val="sq-AL"/>
        </w:rPr>
      </w:pPr>
      <w:r w:rsidRPr="00701ADA">
        <w:rPr>
          <w:b/>
          <w:bCs/>
          <w:sz w:val="22"/>
          <w:szCs w:val="22"/>
          <w:lang w:val="sq-AL"/>
        </w:rPr>
        <w:t xml:space="preserve">INFORMATË PËR PROCEDURËN E KONKURIMIT </w:t>
      </w:r>
    </w:p>
    <w:p w14:paraId="1B6FCBB3" w14:textId="77777777" w:rsidR="00594F6E" w:rsidRPr="00701ADA" w:rsidRDefault="00594F6E" w:rsidP="00701ADA">
      <w:pPr>
        <w:pStyle w:val="Default"/>
        <w:spacing w:before="120" w:after="120"/>
        <w:jc w:val="both"/>
        <w:rPr>
          <w:sz w:val="22"/>
          <w:szCs w:val="22"/>
          <w:lang w:val="sq-AL"/>
        </w:rPr>
      </w:pPr>
      <w:r w:rsidRPr="00701ADA">
        <w:rPr>
          <w:sz w:val="22"/>
          <w:szCs w:val="22"/>
          <w:lang w:val="sq-AL"/>
        </w:rPr>
        <w:t xml:space="preserve">Kandidatët për Drejtor në Bordin e Drejtorëve të NPL, duhet t’i dorëzojnë provat e mëposhtme: </w:t>
      </w:r>
    </w:p>
    <w:p w14:paraId="2AE65AA2" w14:textId="5FBA4AC1" w:rsidR="00594F6E" w:rsidRPr="00701ADA" w:rsidRDefault="00594F6E" w:rsidP="00194024">
      <w:pPr>
        <w:pStyle w:val="Default"/>
        <w:numPr>
          <w:ilvl w:val="0"/>
          <w:numId w:val="2"/>
        </w:numPr>
        <w:spacing w:before="120" w:after="120"/>
        <w:ind w:left="540" w:hanging="180"/>
        <w:jc w:val="both"/>
        <w:rPr>
          <w:sz w:val="22"/>
          <w:szCs w:val="22"/>
          <w:lang w:val="sq-AL"/>
        </w:rPr>
      </w:pPr>
      <w:r w:rsidRPr="00701ADA">
        <w:rPr>
          <w:sz w:val="22"/>
          <w:szCs w:val="22"/>
          <w:lang w:val="sq-AL"/>
        </w:rPr>
        <w:t xml:space="preserve">CV-në, </w:t>
      </w:r>
    </w:p>
    <w:p w14:paraId="622FD310" w14:textId="70F76D2A" w:rsidR="00594F6E" w:rsidRPr="00701ADA" w:rsidRDefault="00594F6E" w:rsidP="00194024">
      <w:pPr>
        <w:pStyle w:val="Default"/>
        <w:numPr>
          <w:ilvl w:val="0"/>
          <w:numId w:val="2"/>
        </w:numPr>
        <w:spacing w:before="120" w:after="120"/>
        <w:ind w:left="540" w:hanging="180"/>
        <w:jc w:val="both"/>
        <w:rPr>
          <w:sz w:val="22"/>
          <w:szCs w:val="22"/>
          <w:lang w:val="sq-AL"/>
        </w:rPr>
      </w:pPr>
      <w:r w:rsidRPr="00701ADA">
        <w:rPr>
          <w:sz w:val="22"/>
          <w:szCs w:val="22"/>
          <w:lang w:val="sq-AL"/>
        </w:rPr>
        <w:t xml:space="preserve">Letër motivimi, </w:t>
      </w:r>
    </w:p>
    <w:p w14:paraId="5FC10153" w14:textId="4F74AF62" w:rsidR="00594F6E" w:rsidRDefault="00594F6E" w:rsidP="00194024">
      <w:pPr>
        <w:pStyle w:val="Default"/>
        <w:numPr>
          <w:ilvl w:val="0"/>
          <w:numId w:val="2"/>
        </w:numPr>
        <w:spacing w:before="120" w:after="120"/>
        <w:ind w:left="540" w:hanging="180"/>
        <w:jc w:val="both"/>
        <w:rPr>
          <w:sz w:val="22"/>
          <w:szCs w:val="22"/>
          <w:lang w:val="sq-AL"/>
        </w:rPr>
      </w:pPr>
      <w:r w:rsidRPr="00701ADA">
        <w:rPr>
          <w:sz w:val="22"/>
          <w:szCs w:val="22"/>
          <w:lang w:val="sq-AL"/>
        </w:rPr>
        <w:t xml:space="preserve">Deklaratën nën betim, </w:t>
      </w:r>
    </w:p>
    <w:p w14:paraId="4A792090" w14:textId="3922889C" w:rsidR="007D6034" w:rsidRPr="00701ADA" w:rsidRDefault="007D6034" w:rsidP="00194024">
      <w:pPr>
        <w:pStyle w:val="Default"/>
        <w:numPr>
          <w:ilvl w:val="0"/>
          <w:numId w:val="2"/>
        </w:numPr>
        <w:spacing w:before="120" w:after="120"/>
        <w:ind w:left="540" w:hanging="180"/>
        <w:jc w:val="both"/>
        <w:rPr>
          <w:sz w:val="22"/>
          <w:szCs w:val="22"/>
          <w:lang w:val="sq-AL"/>
        </w:rPr>
      </w:pPr>
      <w:r>
        <w:rPr>
          <w:sz w:val="22"/>
          <w:szCs w:val="22"/>
          <w:lang w:val="sq-AL"/>
        </w:rPr>
        <w:t>Dëshmitë mbi kualifikimet,</w:t>
      </w:r>
    </w:p>
    <w:p w14:paraId="0A5CB84E" w14:textId="5F88337F" w:rsidR="00594F6E" w:rsidRPr="00701ADA" w:rsidRDefault="00594F6E" w:rsidP="00194024">
      <w:pPr>
        <w:pStyle w:val="Default"/>
        <w:numPr>
          <w:ilvl w:val="0"/>
          <w:numId w:val="2"/>
        </w:numPr>
        <w:spacing w:before="120" w:after="120"/>
        <w:ind w:left="540" w:hanging="180"/>
        <w:jc w:val="both"/>
        <w:rPr>
          <w:sz w:val="22"/>
          <w:szCs w:val="22"/>
          <w:lang w:val="sq-AL"/>
        </w:rPr>
      </w:pPr>
      <w:r w:rsidRPr="00701ADA">
        <w:rPr>
          <w:sz w:val="22"/>
          <w:szCs w:val="22"/>
          <w:lang w:val="sq-AL"/>
        </w:rPr>
        <w:t xml:space="preserve">Dëshminë mbi përvojën e punës, </w:t>
      </w:r>
    </w:p>
    <w:p w14:paraId="22173213" w14:textId="50D1ED51" w:rsidR="00594F6E" w:rsidRPr="00701ADA" w:rsidRDefault="00594F6E" w:rsidP="00194024">
      <w:pPr>
        <w:pStyle w:val="Default"/>
        <w:numPr>
          <w:ilvl w:val="0"/>
          <w:numId w:val="2"/>
        </w:numPr>
        <w:spacing w:before="120" w:after="120"/>
        <w:ind w:left="540" w:hanging="180"/>
        <w:jc w:val="both"/>
        <w:rPr>
          <w:sz w:val="22"/>
          <w:szCs w:val="22"/>
          <w:lang w:val="sq-AL"/>
        </w:rPr>
      </w:pPr>
      <w:r w:rsidRPr="00701ADA">
        <w:rPr>
          <w:sz w:val="22"/>
          <w:szCs w:val="22"/>
          <w:lang w:val="sq-AL"/>
        </w:rPr>
        <w:t xml:space="preserve">Certifikatën që nuk është nën hetime nga Gjykata kompetente dhe </w:t>
      </w:r>
    </w:p>
    <w:p w14:paraId="6EE8BD0B" w14:textId="6B31CFA2" w:rsidR="00594F6E" w:rsidRPr="00701ADA" w:rsidRDefault="00594F6E" w:rsidP="00194024">
      <w:pPr>
        <w:pStyle w:val="Default"/>
        <w:numPr>
          <w:ilvl w:val="0"/>
          <w:numId w:val="2"/>
        </w:numPr>
        <w:spacing w:before="120" w:after="120"/>
        <w:ind w:left="540" w:hanging="180"/>
        <w:jc w:val="both"/>
        <w:rPr>
          <w:sz w:val="22"/>
          <w:szCs w:val="22"/>
          <w:lang w:val="sq-AL"/>
        </w:rPr>
      </w:pPr>
      <w:r w:rsidRPr="00701ADA">
        <w:rPr>
          <w:sz w:val="22"/>
          <w:szCs w:val="22"/>
          <w:lang w:val="sq-AL"/>
        </w:rPr>
        <w:t xml:space="preserve">Certifikatën e shtetësisë së Kosovës. </w:t>
      </w:r>
    </w:p>
    <w:p w14:paraId="71A94D66" w14:textId="77777777" w:rsidR="00594F6E" w:rsidRPr="00701ADA" w:rsidRDefault="00594F6E" w:rsidP="00594F6E">
      <w:pPr>
        <w:pStyle w:val="Default"/>
        <w:rPr>
          <w:sz w:val="22"/>
          <w:szCs w:val="22"/>
          <w:lang w:val="sq-AL"/>
        </w:rPr>
      </w:pPr>
    </w:p>
    <w:p w14:paraId="070B2C62" w14:textId="77777777" w:rsidR="00594F6E" w:rsidRPr="00701ADA" w:rsidRDefault="00594F6E" w:rsidP="00701ADA">
      <w:pPr>
        <w:pStyle w:val="Default"/>
        <w:spacing w:before="120" w:after="120"/>
        <w:jc w:val="both"/>
        <w:rPr>
          <w:sz w:val="22"/>
          <w:szCs w:val="22"/>
          <w:lang w:val="sq-AL"/>
        </w:rPr>
      </w:pPr>
      <w:r w:rsidRPr="00701ADA">
        <w:rPr>
          <w:sz w:val="22"/>
          <w:szCs w:val="22"/>
          <w:lang w:val="sq-AL"/>
        </w:rPr>
        <w:t xml:space="preserve">Aplikuesi duhet të përgatisë deklaratën nën betim, në të cilin deklaron se ai/ajo i përmbush kushtet e kualifikimit; pavarësinë dhe përgatitjen profesionale. Çdo përgënjeshtrim material, qoftë i qëllimshëm ose nga neglizhenca, ose ndryshim material nga informatat e dhëna në deklaratën e sipër përmendur, do të rezultojë me diskualifikimin e menjëhershëm. </w:t>
      </w:r>
    </w:p>
    <w:p w14:paraId="52B2557C" w14:textId="6E7BEED9" w:rsidR="00594F6E" w:rsidRPr="00194024" w:rsidRDefault="00594F6E" w:rsidP="00701ADA">
      <w:pPr>
        <w:pStyle w:val="Default"/>
        <w:spacing w:before="120" w:after="120"/>
        <w:jc w:val="both"/>
        <w:rPr>
          <w:sz w:val="22"/>
          <w:szCs w:val="22"/>
          <w:u w:val="single"/>
          <w:lang w:val="sq-AL"/>
        </w:rPr>
      </w:pPr>
      <w:r w:rsidRPr="00194024">
        <w:rPr>
          <w:b/>
          <w:bCs/>
          <w:sz w:val="22"/>
          <w:szCs w:val="22"/>
          <w:u w:val="single"/>
          <w:lang w:val="sq-AL"/>
        </w:rPr>
        <w:t xml:space="preserve">Data e shpalljes së Konkursit : </w:t>
      </w:r>
      <w:r w:rsidRPr="008540AC">
        <w:rPr>
          <w:b/>
          <w:bCs/>
          <w:sz w:val="22"/>
          <w:szCs w:val="22"/>
          <w:u w:val="single"/>
          <w:lang w:val="sq-AL"/>
        </w:rPr>
        <w:t xml:space="preserve">nga </w:t>
      </w:r>
      <w:r w:rsidR="008540AC">
        <w:rPr>
          <w:b/>
          <w:bCs/>
          <w:sz w:val="22"/>
          <w:szCs w:val="22"/>
          <w:u w:val="single"/>
          <w:lang w:val="sq-AL"/>
        </w:rPr>
        <w:t>24.01.2023 deri 07.02.2023</w:t>
      </w:r>
      <w:r w:rsidR="00873C54">
        <w:rPr>
          <w:b/>
          <w:bCs/>
          <w:sz w:val="22"/>
          <w:szCs w:val="22"/>
          <w:u w:val="single"/>
          <w:lang w:val="sq-AL"/>
        </w:rPr>
        <w:t>.</w:t>
      </w:r>
    </w:p>
    <w:p w14:paraId="1E86647E" w14:textId="0AC40C54" w:rsidR="00594F6E" w:rsidRPr="00701ADA" w:rsidRDefault="00594F6E" w:rsidP="00701ADA">
      <w:pPr>
        <w:pStyle w:val="Default"/>
        <w:spacing w:before="120" w:after="120"/>
        <w:jc w:val="both"/>
        <w:rPr>
          <w:sz w:val="22"/>
          <w:szCs w:val="22"/>
          <w:lang w:val="sq-AL"/>
        </w:rPr>
      </w:pPr>
      <w:r w:rsidRPr="00701ADA">
        <w:rPr>
          <w:sz w:val="22"/>
          <w:szCs w:val="22"/>
          <w:lang w:val="sq-AL"/>
        </w:rPr>
        <w:t xml:space="preserve">Aplikantët e interesuar kërkesën për aplikim me dokumentacion të rregullt, duhet ta paraqesin në arkivin e NPL ” Stacioni i Autobusëve’’Sh.A., Rruga Bill Clinton pa nr. Prishtinë, prej datës: </w:t>
      </w:r>
      <w:r w:rsidR="008540AC">
        <w:rPr>
          <w:sz w:val="22"/>
          <w:szCs w:val="22"/>
          <w:lang w:val="sq-AL"/>
        </w:rPr>
        <w:t>24.01.2023</w:t>
      </w:r>
      <w:bookmarkStart w:id="0" w:name="_GoBack"/>
      <w:bookmarkEnd w:id="0"/>
      <w:r w:rsidR="00873C54">
        <w:rPr>
          <w:sz w:val="22"/>
          <w:szCs w:val="22"/>
          <w:lang w:val="sq-AL"/>
        </w:rPr>
        <w:t>,</w:t>
      </w:r>
      <w:r w:rsidRPr="00701ADA">
        <w:rPr>
          <w:sz w:val="22"/>
          <w:szCs w:val="22"/>
          <w:lang w:val="sq-AL"/>
        </w:rPr>
        <w:t xml:space="preserve"> çdo ditë pune prej orës 9:00 deri 15:00, në afat prej </w:t>
      </w:r>
      <w:r w:rsidR="007D6034">
        <w:rPr>
          <w:sz w:val="22"/>
          <w:szCs w:val="22"/>
          <w:lang w:val="sq-AL"/>
        </w:rPr>
        <w:t>15</w:t>
      </w:r>
      <w:r w:rsidRPr="00701ADA">
        <w:rPr>
          <w:sz w:val="22"/>
          <w:szCs w:val="22"/>
          <w:lang w:val="sq-AL"/>
        </w:rPr>
        <w:t xml:space="preserve"> ditësh nga data e publikimit të konkursit në mjetet e informimit. Aplikacioni dhe deklarata nën betim mund të shkarkohet nga webfaqja e SAP “Stacioni i Autobusëve” Sh.A. web: </w:t>
      </w:r>
      <w:r w:rsidRPr="00701ADA">
        <w:rPr>
          <w:color w:val="0000FF"/>
          <w:sz w:val="22"/>
          <w:szCs w:val="22"/>
          <w:lang w:val="sq-AL"/>
        </w:rPr>
        <w:t xml:space="preserve">www.sap-rks.com </w:t>
      </w:r>
      <w:r w:rsidRPr="00701ADA">
        <w:rPr>
          <w:sz w:val="22"/>
          <w:szCs w:val="22"/>
          <w:lang w:val="sq-AL"/>
        </w:rPr>
        <w:t xml:space="preserve">ose mund të merret në kopje fizike në zyrat e Ndërmarrjes: Rruga Bill Clinton pa nr. Prishtinë. </w:t>
      </w:r>
    </w:p>
    <w:p w14:paraId="24CA0593" w14:textId="77777777" w:rsidR="00594F6E" w:rsidRPr="00701ADA" w:rsidRDefault="00594F6E" w:rsidP="00701ADA">
      <w:pPr>
        <w:pStyle w:val="Default"/>
        <w:spacing w:before="120" w:after="120"/>
        <w:jc w:val="both"/>
        <w:rPr>
          <w:sz w:val="22"/>
          <w:szCs w:val="22"/>
          <w:lang w:val="sq-AL"/>
        </w:rPr>
      </w:pPr>
      <w:r w:rsidRPr="00701ADA">
        <w:rPr>
          <w:sz w:val="22"/>
          <w:szCs w:val="22"/>
          <w:lang w:val="sq-AL"/>
        </w:rPr>
        <w:t xml:space="preserve">Vetëm kandidatët e përzgjedhur në listën e shkurtër do të kontaktohen. </w:t>
      </w:r>
    </w:p>
    <w:p w14:paraId="23834979" w14:textId="75DF2846" w:rsidR="00CE3121" w:rsidRPr="00701ADA" w:rsidRDefault="00594F6E" w:rsidP="00701ADA">
      <w:pPr>
        <w:spacing w:before="120" w:after="120" w:line="240" w:lineRule="auto"/>
        <w:jc w:val="both"/>
        <w:rPr>
          <w:rFonts w:ascii="Arial" w:hAnsi="Arial" w:cs="Arial"/>
        </w:rPr>
      </w:pPr>
      <w:r w:rsidRPr="00701ADA">
        <w:rPr>
          <w:rFonts w:ascii="Arial" w:hAnsi="Arial" w:cs="Arial"/>
        </w:rPr>
        <w:t xml:space="preserve">Konkursi mbetet i hapur </w:t>
      </w:r>
      <w:r w:rsidR="007D6034">
        <w:rPr>
          <w:rFonts w:ascii="Arial" w:hAnsi="Arial" w:cs="Arial"/>
        </w:rPr>
        <w:t>15</w:t>
      </w:r>
      <w:r w:rsidRPr="00701ADA">
        <w:rPr>
          <w:rFonts w:ascii="Arial" w:hAnsi="Arial" w:cs="Arial"/>
        </w:rPr>
        <w:t xml:space="preserve"> ditë kalendarike nga dita e shpalljes.</w:t>
      </w:r>
    </w:p>
    <w:sectPr w:rsidR="00CE3121" w:rsidRPr="00701A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348CD" w14:textId="77777777" w:rsidR="00047F80" w:rsidRDefault="00047F80" w:rsidP="00385A68">
      <w:pPr>
        <w:spacing w:after="0" w:line="240" w:lineRule="auto"/>
      </w:pPr>
      <w:r>
        <w:separator/>
      </w:r>
    </w:p>
  </w:endnote>
  <w:endnote w:type="continuationSeparator" w:id="0">
    <w:p w14:paraId="56D8E140" w14:textId="77777777" w:rsidR="00047F80" w:rsidRDefault="00047F80" w:rsidP="00385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9C52E" w14:textId="77777777" w:rsidR="00047F80" w:rsidRDefault="00047F80" w:rsidP="00385A68">
      <w:pPr>
        <w:spacing w:after="0" w:line="240" w:lineRule="auto"/>
      </w:pPr>
      <w:r>
        <w:separator/>
      </w:r>
    </w:p>
  </w:footnote>
  <w:footnote w:type="continuationSeparator" w:id="0">
    <w:p w14:paraId="42AFBFC3" w14:textId="77777777" w:rsidR="00047F80" w:rsidRDefault="00047F80" w:rsidP="00385A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10F7A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63B7DF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507935"/>
    <w:multiLevelType w:val="hybridMultilevel"/>
    <w:tmpl w:val="FFBA4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DC04CA"/>
    <w:multiLevelType w:val="hybridMultilevel"/>
    <w:tmpl w:val="D8E66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413814"/>
    <w:multiLevelType w:val="hybridMultilevel"/>
    <w:tmpl w:val="1A684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F7374"/>
    <w:multiLevelType w:val="hybridMultilevel"/>
    <w:tmpl w:val="64EC4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B02286"/>
    <w:multiLevelType w:val="hybridMultilevel"/>
    <w:tmpl w:val="347E2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FC5E1F"/>
    <w:multiLevelType w:val="hybridMultilevel"/>
    <w:tmpl w:val="8A48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F29"/>
    <w:rsid w:val="00047F80"/>
    <w:rsid w:val="00194024"/>
    <w:rsid w:val="001C7BB1"/>
    <w:rsid w:val="00255F09"/>
    <w:rsid w:val="00261574"/>
    <w:rsid w:val="00274135"/>
    <w:rsid w:val="0038073F"/>
    <w:rsid w:val="00385A68"/>
    <w:rsid w:val="003D313C"/>
    <w:rsid w:val="003F7177"/>
    <w:rsid w:val="00403B68"/>
    <w:rsid w:val="00443DE7"/>
    <w:rsid w:val="004B196C"/>
    <w:rsid w:val="004E6C7D"/>
    <w:rsid w:val="00594F6E"/>
    <w:rsid w:val="00701ADA"/>
    <w:rsid w:val="007D6034"/>
    <w:rsid w:val="008540AC"/>
    <w:rsid w:val="00873C54"/>
    <w:rsid w:val="00A54F29"/>
    <w:rsid w:val="00A61A22"/>
    <w:rsid w:val="00A75E4C"/>
    <w:rsid w:val="00B167B0"/>
    <w:rsid w:val="00BF0DEA"/>
    <w:rsid w:val="00C84616"/>
    <w:rsid w:val="00CE3121"/>
    <w:rsid w:val="00EE5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0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4F6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85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A68"/>
    <w:rPr>
      <w:lang w:val="sq-AL"/>
    </w:rPr>
  </w:style>
  <w:style w:type="paragraph" w:styleId="Footer">
    <w:name w:val="footer"/>
    <w:basedOn w:val="Normal"/>
    <w:link w:val="FooterChar"/>
    <w:uiPriority w:val="99"/>
    <w:unhideWhenUsed/>
    <w:rsid w:val="00385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A68"/>
    <w:rPr>
      <w:lang w:val="sq-AL"/>
    </w:rPr>
  </w:style>
  <w:style w:type="paragraph" w:styleId="ListParagraph">
    <w:name w:val="List Paragraph"/>
    <w:basedOn w:val="Normal"/>
    <w:uiPriority w:val="34"/>
    <w:qFormat/>
    <w:rsid w:val="00385A68"/>
    <w:pPr>
      <w:ind w:left="720"/>
      <w:contextualSpacing/>
    </w:pPr>
  </w:style>
  <w:style w:type="paragraph" w:styleId="BalloonText">
    <w:name w:val="Balloon Text"/>
    <w:basedOn w:val="Normal"/>
    <w:link w:val="BalloonTextChar"/>
    <w:uiPriority w:val="99"/>
    <w:semiHidden/>
    <w:unhideWhenUsed/>
    <w:rsid w:val="00854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0AC"/>
    <w:rPr>
      <w:rFonts w:ascii="Tahoma" w:hAnsi="Tahoma" w:cs="Tahoma"/>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4F6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85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A68"/>
    <w:rPr>
      <w:lang w:val="sq-AL"/>
    </w:rPr>
  </w:style>
  <w:style w:type="paragraph" w:styleId="Footer">
    <w:name w:val="footer"/>
    <w:basedOn w:val="Normal"/>
    <w:link w:val="FooterChar"/>
    <w:uiPriority w:val="99"/>
    <w:unhideWhenUsed/>
    <w:rsid w:val="00385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A68"/>
    <w:rPr>
      <w:lang w:val="sq-AL"/>
    </w:rPr>
  </w:style>
  <w:style w:type="paragraph" w:styleId="ListParagraph">
    <w:name w:val="List Paragraph"/>
    <w:basedOn w:val="Normal"/>
    <w:uiPriority w:val="34"/>
    <w:qFormat/>
    <w:rsid w:val="00385A68"/>
    <w:pPr>
      <w:ind w:left="720"/>
      <w:contextualSpacing/>
    </w:pPr>
  </w:style>
  <w:style w:type="paragraph" w:styleId="BalloonText">
    <w:name w:val="Balloon Text"/>
    <w:basedOn w:val="Normal"/>
    <w:link w:val="BalloonTextChar"/>
    <w:uiPriority w:val="99"/>
    <w:semiHidden/>
    <w:unhideWhenUsed/>
    <w:rsid w:val="00854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0AC"/>
    <w:rPr>
      <w:rFonts w:ascii="Tahoma" w:hAnsi="Tahoma" w:cs="Tahoma"/>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Mendim Mehmeti</dc:creator>
  <cp:lastModifiedBy>Windows User</cp:lastModifiedBy>
  <cp:revision>2</cp:revision>
  <cp:lastPrinted>2023-01-23T11:29:00Z</cp:lastPrinted>
  <dcterms:created xsi:type="dcterms:W3CDTF">2023-01-23T11:57:00Z</dcterms:created>
  <dcterms:modified xsi:type="dcterms:W3CDTF">2023-01-23T11:57:00Z</dcterms:modified>
</cp:coreProperties>
</file>